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4"/>
        <w:gridCol w:w="1524"/>
        <w:gridCol w:w="7035"/>
      </w:tblGrid>
      <w:tr w:rsidR="0020175B" w:rsidTr="002A7204">
        <w:tc>
          <w:tcPr>
            <w:tcW w:w="7034" w:type="dxa"/>
            <w:shd w:val="clear" w:color="auto" w:fill="B2A1C7"/>
          </w:tcPr>
          <w:p w:rsidR="0020175B" w:rsidRPr="00832DD4" w:rsidRDefault="0020175B">
            <w:pPr>
              <w:rPr>
                <w:color w:val="B2A1C7"/>
              </w:rPr>
            </w:pPr>
          </w:p>
        </w:tc>
        <w:tc>
          <w:tcPr>
            <w:tcW w:w="1524" w:type="dxa"/>
            <w:shd w:val="clear" w:color="auto" w:fill="auto"/>
          </w:tcPr>
          <w:p w:rsidR="0020175B" w:rsidRPr="00832DD4" w:rsidRDefault="0020175B">
            <w:pPr>
              <w:rPr>
                <w:color w:val="B2A1C7"/>
              </w:rPr>
            </w:pPr>
          </w:p>
        </w:tc>
        <w:tc>
          <w:tcPr>
            <w:tcW w:w="7035" w:type="dxa"/>
            <w:shd w:val="clear" w:color="auto" w:fill="B2A1C7"/>
          </w:tcPr>
          <w:p w:rsidR="0020175B" w:rsidRPr="00832DD4" w:rsidRDefault="0020175B">
            <w:pPr>
              <w:rPr>
                <w:color w:val="B2A1C7"/>
              </w:rPr>
            </w:pPr>
          </w:p>
        </w:tc>
      </w:tr>
      <w:tr w:rsidR="0020175B" w:rsidTr="002A7204">
        <w:tc>
          <w:tcPr>
            <w:tcW w:w="7034" w:type="dxa"/>
            <w:shd w:val="clear" w:color="auto" w:fill="auto"/>
          </w:tcPr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39370</wp:posOffset>
                  </wp:positionV>
                  <wp:extent cx="971550" cy="971550"/>
                  <wp:effectExtent l="19050" t="0" r="0" b="0"/>
                  <wp:wrapNone/>
                  <wp:docPr id="3" name="Slika 2" descr="fotodrust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fotodrust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0175B" w:rsidRDefault="0020175B" w:rsidP="0020175B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D5A">
              <w:rPr>
                <w:rFonts w:ascii="Arial Narrow" w:hAnsi="Arial Narrow"/>
                <w:b/>
                <w:sz w:val="28"/>
                <w:szCs w:val="28"/>
              </w:rPr>
              <w:t>FOTOGRAFSKO DRUŠTVO JESENICE</w:t>
            </w:r>
          </w:p>
          <w:p w:rsidR="0020175B" w:rsidRPr="00383A01" w:rsidRDefault="0020175B" w:rsidP="0020175B">
            <w:pPr>
              <w:ind w:right="26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83A01">
              <w:rPr>
                <w:rFonts w:ascii="Arial Narrow" w:hAnsi="Arial Narrow"/>
                <w:sz w:val="28"/>
                <w:szCs w:val="28"/>
              </w:rPr>
              <w:t>in</w:t>
            </w:r>
          </w:p>
          <w:p w:rsidR="0020175B" w:rsidRPr="00383A01" w:rsidRDefault="0020175B" w:rsidP="0020175B">
            <w:pPr>
              <w:ind w:right="26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83A01">
              <w:rPr>
                <w:rFonts w:ascii="Arial Narrow" w:hAnsi="Arial Narrow"/>
                <w:b/>
                <w:sz w:val="28"/>
                <w:szCs w:val="28"/>
              </w:rPr>
              <w:t>Krajevna skupnost Slovenski Javornik – Koroška Bela</w:t>
            </w:r>
          </w:p>
          <w:p w:rsidR="0020175B" w:rsidRDefault="0020175B" w:rsidP="0020175B">
            <w:pPr>
              <w:ind w:right="268"/>
              <w:jc w:val="center"/>
            </w:pPr>
          </w:p>
          <w:p w:rsidR="0020175B" w:rsidRPr="00757A97" w:rsidRDefault="0020175B" w:rsidP="0020175B">
            <w:pPr>
              <w:ind w:left="142" w:right="268"/>
              <w:jc w:val="center"/>
              <w:rPr>
                <w:rFonts w:ascii="Arial Narrow" w:hAnsi="Arial Narrow"/>
              </w:rPr>
            </w:pPr>
          </w:p>
          <w:p w:rsidR="0020175B" w:rsidRDefault="0020175B" w:rsidP="0020175B">
            <w:pPr>
              <w:ind w:left="142" w:right="26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03D">
              <w:rPr>
                <w:rFonts w:ascii="Arial Narrow" w:hAnsi="Arial Narrow"/>
                <w:sz w:val="28"/>
                <w:szCs w:val="28"/>
              </w:rPr>
              <w:t>Vas vabi</w:t>
            </w:r>
            <w:r>
              <w:rPr>
                <w:rFonts w:ascii="Arial Narrow" w:hAnsi="Arial Narrow"/>
                <w:sz w:val="28"/>
                <w:szCs w:val="28"/>
              </w:rPr>
              <w:t>ta</w:t>
            </w:r>
            <w:r w:rsidRPr="00D5003D">
              <w:rPr>
                <w:rFonts w:ascii="Arial Narrow" w:hAnsi="Arial Narrow"/>
                <w:sz w:val="28"/>
                <w:szCs w:val="28"/>
              </w:rPr>
              <w:t xml:space="preserve"> v </w:t>
            </w:r>
            <w:r>
              <w:rPr>
                <w:rFonts w:ascii="Arial Narrow" w:hAnsi="Arial Narrow"/>
                <w:sz w:val="28"/>
                <w:szCs w:val="28"/>
              </w:rPr>
              <w:t xml:space="preserve">Kulturni dom na Slovenskem Javorniku </w:t>
            </w:r>
            <w:r w:rsidRPr="00D5003D">
              <w:rPr>
                <w:rFonts w:ascii="Arial Narrow" w:hAnsi="Arial Narrow"/>
                <w:sz w:val="28"/>
                <w:szCs w:val="28"/>
              </w:rPr>
              <w:t xml:space="preserve"> na odprtje </w:t>
            </w:r>
            <w:r>
              <w:rPr>
                <w:rFonts w:ascii="Arial Narrow" w:hAnsi="Arial Narrow"/>
                <w:sz w:val="28"/>
                <w:szCs w:val="28"/>
              </w:rPr>
              <w:t>fotografske razstave</w:t>
            </w:r>
          </w:p>
          <w:p w:rsidR="0020175B" w:rsidRDefault="0020175B" w:rsidP="0020175B">
            <w:pPr>
              <w:ind w:left="142" w:right="26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20175B" w:rsidRDefault="0020175B" w:rsidP="0020175B">
            <w:pPr>
              <w:ind w:left="142" w:right="26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20175B" w:rsidRDefault="0020175B" w:rsidP="0020175B">
            <w:pPr>
              <w:ind w:left="142" w:right="26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20175B" w:rsidRPr="0020175B" w:rsidRDefault="00B7567F" w:rsidP="0020175B">
            <w:pPr>
              <w:ind w:left="142" w:right="268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48"/>
                <w:szCs w:val="48"/>
              </w:rPr>
              <w:t>fotografij s tematskih delavnic</w:t>
            </w:r>
          </w:p>
          <w:p w:rsidR="0020175B" w:rsidRPr="00FF7285" w:rsidRDefault="0020175B" w:rsidP="0020175B">
            <w:pPr>
              <w:ind w:left="142" w:right="268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  <w:p w:rsidR="0020175B" w:rsidRPr="0020175B" w:rsidRDefault="0020175B" w:rsidP="0020175B">
            <w:pPr>
              <w:pStyle w:val="Telobesedila3"/>
              <w:ind w:right="268"/>
              <w:jc w:val="center"/>
              <w:rPr>
                <w:b/>
                <w:color w:val="FF0000"/>
                <w:szCs w:val="28"/>
              </w:rPr>
            </w:pPr>
            <w:r w:rsidRPr="0020175B">
              <w:rPr>
                <w:b/>
                <w:bCs/>
                <w:color w:val="FF0000"/>
                <w:sz w:val="48"/>
                <w:szCs w:val="48"/>
              </w:rPr>
              <w:t>Fotografskega društva Jesenice</w:t>
            </w:r>
          </w:p>
          <w:p w:rsidR="0020175B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22"/>
              </w:rPr>
            </w:pPr>
          </w:p>
          <w:p w:rsidR="0020175B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22"/>
              </w:rPr>
            </w:pPr>
          </w:p>
          <w:p w:rsidR="0020175B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22"/>
              </w:rPr>
            </w:pPr>
          </w:p>
          <w:p w:rsidR="0020175B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22"/>
              </w:rPr>
            </w:pPr>
          </w:p>
          <w:p w:rsidR="0020175B" w:rsidRPr="003E044E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22"/>
              </w:rPr>
            </w:pPr>
          </w:p>
          <w:p w:rsidR="0020175B" w:rsidRPr="003E044E" w:rsidRDefault="0020175B" w:rsidP="0020175B">
            <w:pPr>
              <w:pStyle w:val="Telobesedila3"/>
              <w:ind w:right="268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E044E">
              <w:rPr>
                <w:b/>
                <w:color w:val="000000" w:themeColor="text1"/>
                <w:sz w:val="32"/>
                <w:szCs w:val="32"/>
              </w:rPr>
              <w:t xml:space="preserve">v </w:t>
            </w:r>
            <w:r w:rsidR="00B17F11">
              <w:rPr>
                <w:b/>
                <w:color w:val="000000" w:themeColor="text1"/>
                <w:sz w:val="32"/>
                <w:szCs w:val="32"/>
              </w:rPr>
              <w:t>petek</w:t>
            </w:r>
            <w:r w:rsidRPr="003E044E">
              <w:rPr>
                <w:b/>
                <w:color w:val="000000" w:themeColor="text1"/>
                <w:sz w:val="32"/>
                <w:szCs w:val="32"/>
              </w:rPr>
              <w:t xml:space="preserve">, </w:t>
            </w:r>
            <w:r w:rsidR="00B17F11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3E044E">
              <w:rPr>
                <w:b/>
                <w:color w:val="000000" w:themeColor="text1"/>
                <w:sz w:val="32"/>
                <w:szCs w:val="32"/>
              </w:rPr>
              <w:t xml:space="preserve">1. </w:t>
            </w:r>
            <w:r w:rsidR="00B17F11">
              <w:rPr>
                <w:b/>
                <w:color w:val="000000" w:themeColor="text1"/>
                <w:sz w:val="32"/>
                <w:szCs w:val="32"/>
              </w:rPr>
              <w:t>avgusta</w:t>
            </w:r>
            <w:r w:rsidRPr="003E044E">
              <w:rPr>
                <w:b/>
                <w:color w:val="000000" w:themeColor="text1"/>
                <w:sz w:val="32"/>
                <w:szCs w:val="32"/>
              </w:rPr>
              <w:t xml:space="preserve">  201</w:t>
            </w: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3E044E">
              <w:rPr>
                <w:b/>
                <w:color w:val="000000" w:themeColor="text1"/>
                <w:sz w:val="32"/>
                <w:szCs w:val="32"/>
              </w:rPr>
              <w:t>, ob 1</w:t>
            </w:r>
            <w:r w:rsidR="00B17F11"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3E044E">
              <w:rPr>
                <w:b/>
                <w:color w:val="000000" w:themeColor="text1"/>
                <w:sz w:val="32"/>
                <w:szCs w:val="32"/>
              </w:rPr>
              <w:t>. uri.</w:t>
            </w:r>
          </w:p>
          <w:p w:rsidR="0020175B" w:rsidRPr="00202169" w:rsidRDefault="0020175B" w:rsidP="0020175B">
            <w:pPr>
              <w:pStyle w:val="Telobesedila3"/>
              <w:ind w:left="142" w:right="268"/>
              <w:jc w:val="center"/>
              <w:rPr>
                <w:b/>
                <w:color w:val="5F497A" w:themeColor="accent4" w:themeShade="BF"/>
                <w:sz w:val="16"/>
                <w:szCs w:val="16"/>
              </w:rPr>
            </w:pPr>
          </w:p>
          <w:p w:rsidR="0020175B" w:rsidRPr="00AC0FF0" w:rsidRDefault="0020175B" w:rsidP="0020175B">
            <w:pPr>
              <w:pStyle w:val="Telobesedila3"/>
              <w:ind w:left="142" w:right="268"/>
              <w:jc w:val="center"/>
              <w:rPr>
                <w:b/>
                <w:color w:val="76923C" w:themeColor="accent3" w:themeShade="BF"/>
                <w:sz w:val="16"/>
                <w:szCs w:val="16"/>
              </w:rPr>
            </w:pPr>
          </w:p>
          <w:p w:rsidR="0020175B" w:rsidRPr="00653D52" w:rsidRDefault="0020175B" w:rsidP="0020175B">
            <w:pPr>
              <w:pStyle w:val="Telobesedila3"/>
              <w:ind w:left="142" w:right="268"/>
              <w:jc w:val="center"/>
              <w:rPr>
                <w:sz w:val="24"/>
              </w:rPr>
            </w:pPr>
            <w:r w:rsidRPr="00653D52">
              <w:rPr>
                <w:sz w:val="24"/>
              </w:rPr>
              <w:t>Razstavo bomo odprli s kulturnim programom</w:t>
            </w:r>
            <w:r w:rsidR="00687D4A">
              <w:rPr>
                <w:sz w:val="24"/>
              </w:rPr>
              <w:t>.</w:t>
            </w:r>
          </w:p>
          <w:p w:rsidR="0020175B" w:rsidRPr="00973676" w:rsidRDefault="0020175B" w:rsidP="0020175B">
            <w:pPr>
              <w:pStyle w:val="Telobesedila3"/>
              <w:ind w:left="142" w:right="268"/>
              <w:jc w:val="center"/>
              <w:rPr>
                <w:sz w:val="24"/>
              </w:rPr>
            </w:pPr>
            <w:r w:rsidRPr="00D5003D">
              <w:rPr>
                <w:sz w:val="24"/>
              </w:rPr>
              <w:t>Razs</w:t>
            </w:r>
            <w:r>
              <w:rPr>
                <w:sz w:val="24"/>
              </w:rPr>
              <w:t>tava bo odprta do 2</w:t>
            </w:r>
            <w:r w:rsidR="00B17F11"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 w:rsidR="00B7567F">
              <w:rPr>
                <w:sz w:val="24"/>
              </w:rPr>
              <w:t>s</w:t>
            </w:r>
            <w:r>
              <w:rPr>
                <w:sz w:val="24"/>
              </w:rPr>
              <w:t>eptembra 2018</w:t>
            </w:r>
            <w:r w:rsidR="00687D4A">
              <w:rPr>
                <w:sz w:val="24"/>
              </w:rPr>
              <w:t>.</w:t>
            </w:r>
          </w:p>
          <w:p w:rsidR="0020175B" w:rsidRDefault="0020175B" w:rsidP="00787D5A">
            <w:pPr>
              <w:pStyle w:val="Telobesedila3"/>
              <w:ind w:left="142" w:right="268"/>
              <w:jc w:val="center"/>
              <w:rPr>
                <w:sz w:val="24"/>
              </w:rPr>
            </w:pPr>
          </w:p>
          <w:p w:rsidR="0020175B" w:rsidRPr="00973676" w:rsidRDefault="0020175B" w:rsidP="00787D5A">
            <w:pPr>
              <w:pStyle w:val="Telobesedila3"/>
              <w:ind w:left="142" w:right="268"/>
              <w:jc w:val="center"/>
              <w:rPr>
                <w:sz w:val="24"/>
              </w:rPr>
            </w:pPr>
          </w:p>
          <w:p w:rsidR="0020175B" w:rsidRDefault="0020175B"/>
        </w:tc>
        <w:tc>
          <w:tcPr>
            <w:tcW w:w="1524" w:type="dxa"/>
          </w:tcPr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</w:tc>
        <w:tc>
          <w:tcPr>
            <w:tcW w:w="7035" w:type="dxa"/>
          </w:tcPr>
          <w:p w:rsidR="0020175B" w:rsidRDefault="0020175B" w:rsidP="00787D5A">
            <w:pPr>
              <w:ind w:right="268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  <w:p w:rsidR="0020175B" w:rsidRDefault="0020175B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Prikazana fotografska razstava je rezultat enoletnega dela članov društva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na tematskih delavnicah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20175B" w:rsidRDefault="001D3D68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Delavnice so bile</w:t>
            </w:r>
            <w:r w:rsidR="0020175B">
              <w:rPr>
                <w:rFonts w:ascii="Arial Narrow" w:hAnsi="Arial Narrow"/>
                <w:noProof/>
                <w:sz w:val="20"/>
                <w:szCs w:val="20"/>
              </w:rPr>
              <w:t xml:space="preserve"> razdeljen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 w:rsidR="0020175B">
              <w:rPr>
                <w:rFonts w:ascii="Arial Narrow" w:hAnsi="Arial Narrow"/>
                <w:noProof/>
                <w:sz w:val="20"/>
                <w:szCs w:val="20"/>
              </w:rPr>
              <w:t xml:space="preserve"> na 10 tem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in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so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potekale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od septembra 2017 do junija 2018. Člani so pošiljali 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 xml:space="preserve">po največ 5 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fotografij na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določen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>o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>tem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>o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za vsak mesec posebej. Na skupnih strokovnih sejah 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>je vsak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prisotni komentiral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>prispele fotografije in na koncu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 xml:space="preserve"> tudi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>izbral najboljšo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>. Avtorji fotografij niso bili znani. Na tak način je bilo izbranih 18 najboljših fotografij posameznih tem. Ostal</w:t>
            </w:r>
            <w:r w:rsidR="00687D4A">
              <w:rPr>
                <w:rFonts w:ascii="Arial Narrow" w:hAnsi="Arial Narrow"/>
                <w:noProof/>
                <w:sz w:val="20"/>
                <w:szCs w:val="20"/>
              </w:rPr>
              <w:t>ih 14 fotografij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 je izbral umetniški svet društva tako, da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se </w:t>
            </w:r>
            <w:r w:rsidR="007B787F">
              <w:rPr>
                <w:rFonts w:ascii="Arial Narrow" w:hAnsi="Arial Narrow"/>
                <w:noProof/>
                <w:sz w:val="20"/>
                <w:szCs w:val="20"/>
              </w:rPr>
              <w:t xml:space="preserve">vsak član, ki je sodeloval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na delavnicah, predstavi z vsaj eno fotografijo.</w:t>
            </w:r>
          </w:p>
          <w:p w:rsidR="001D3D68" w:rsidRDefault="001D3D68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Na delavnicah je sodelovalo 16 avtorjev s skupno 349 fotografijami</w:t>
            </w:r>
            <w:r w:rsidR="005130A1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B7567F" w:rsidRDefault="00B7567F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5130A1" w:rsidRDefault="005130A1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Na razstavi sodelujejo:</w:t>
            </w:r>
          </w:p>
          <w:tbl>
            <w:tblPr>
              <w:tblW w:w="19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0"/>
            </w:tblGrid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Barbara Toman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Bogdan Bricelj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Danica Novak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Danila Bricelj</w:t>
                  </w:r>
                </w:p>
              </w:tc>
              <w:bookmarkStart w:id="0" w:name="_GoBack"/>
              <w:bookmarkEnd w:id="0"/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Helena Vidmar</w:t>
                  </w:r>
                </w:p>
              </w:tc>
            </w:tr>
            <w:tr w:rsidR="005130A1" w:rsidRPr="005130A1" w:rsidTr="005130A1">
              <w:trPr>
                <w:trHeight w:val="315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Jelka Mihajlovska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Jožica Trstenjak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Klemen Klemenc</w:t>
                  </w:r>
                </w:p>
              </w:tc>
            </w:tr>
            <w:tr w:rsidR="005130A1" w:rsidRPr="005130A1" w:rsidTr="005130A1">
              <w:trPr>
                <w:trHeight w:val="315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Lado Brišar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Lojzi</w:t>
                  </w:r>
                  <w:proofErr w:type="spellEnd"/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 xml:space="preserve"> Avsenik</w:t>
                  </w:r>
                </w:p>
              </w:tc>
            </w:tr>
            <w:tr w:rsidR="005130A1" w:rsidRPr="005130A1" w:rsidTr="005130A1">
              <w:trPr>
                <w:trHeight w:val="315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Majda Reberšak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Marko Burnik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Robert Brezigar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Sonja Zupanc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Stane Vidmar</w:t>
                  </w:r>
                </w:p>
              </w:tc>
            </w:tr>
            <w:tr w:rsidR="005130A1" w:rsidRPr="005130A1" w:rsidTr="005130A1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center"/>
                  <w:hideMark/>
                </w:tcPr>
                <w:p w:rsidR="005130A1" w:rsidRPr="005130A1" w:rsidRDefault="005130A1" w:rsidP="005130A1">
                  <w:pPr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5130A1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Vitomir Pretnar</w:t>
                  </w:r>
                </w:p>
              </w:tc>
            </w:tr>
          </w:tbl>
          <w:p w:rsidR="005130A1" w:rsidRPr="0020175B" w:rsidRDefault="005130A1" w:rsidP="001D3D68">
            <w:pPr>
              <w:spacing w:line="360" w:lineRule="auto"/>
              <w:ind w:left="123" w:right="268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20175B" w:rsidRPr="007B787F" w:rsidRDefault="0020175B" w:rsidP="007B787F">
            <w:pPr>
              <w:ind w:right="268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</w:tr>
      <w:tr w:rsidR="0020175B" w:rsidTr="002A7204">
        <w:tc>
          <w:tcPr>
            <w:tcW w:w="7034" w:type="dxa"/>
            <w:shd w:val="clear" w:color="auto" w:fill="B2A1C7"/>
          </w:tcPr>
          <w:p w:rsidR="0020175B" w:rsidRDefault="0020175B"/>
        </w:tc>
        <w:tc>
          <w:tcPr>
            <w:tcW w:w="1524" w:type="dxa"/>
            <w:shd w:val="clear" w:color="auto" w:fill="auto"/>
          </w:tcPr>
          <w:p w:rsidR="0020175B" w:rsidRDefault="0020175B"/>
        </w:tc>
        <w:tc>
          <w:tcPr>
            <w:tcW w:w="7035" w:type="dxa"/>
            <w:shd w:val="clear" w:color="auto" w:fill="B2A1C7"/>
          </w:tcPr>
          <w:p w:rsidR="0020175B" w:rsidRDefault="0020175B"/>
        </w:tc>
      </w:tr>
    </w:tbl>
    <w:p w:rsidR="006D77DC" w:rsidRPr="00B136AB" w:rsidRDefault="0059297D">
      <w:pPr>
        <w:rPr>
          <w:sz w:val="20"/>
          <w:szCs w:val="20"/>
        </w:rPr>
      </w:pPr>
    </w:p>
    <w:sectPr w:rsidR="006D77DC" w:rsidRPr="00B136AB" w:rsidSect="00787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D5A"/>
    <w:rsid w:val="0005296A"/>
    <w:rsid w:val="000718D3"/>
    <w:rsid w:val="000E3404"/>
    <w:rsid w:val="00116F4F"/>
    <w:rsid w:val="0012386E"/>
    <w:rsid w:val="001A1DC9"/>
    <w:rsid w:val="001D3D68"/>
    <w:rsid w:val="001D708C"/>
    <w:rsid w:val="001F6AFF"/>
    <w:rsid w:val="001F6F6E"/>
    <w:rsid w:val="0020175B"/>
    <w:rsid w:val="00210886"/>
    <w:rsid w:val="00211F38"/>
    <w:rsid w:val="00216495"/>
    <w:rsid w:val="00235A63"/>
    <w:rsid w:val="00236696"/>
    <w:rsid w:val="00261F41"/>
    <w:rsid w:val="002A4229"/>
    <w:rsid w:val="002A7204"/>
    <w:rsid w:val="002B48CB"/>
    <w:rsid w:val="002B68A1"/>
    <w:rsid w:val="002C3F0C"/>
    <w:rsid w:val="002F6569"/>
    <w:rsid w:val="00326642"/>
    <w:rsid w:val="00333A70"/>
    <w:rsid w:val="00393DED"/>
    <w:rsid w:val="003A37CE"/>
    <w:rsid w:val="003E7C48"/>
    <w:rsid w:val="00450878"/>
    <w:rsid w:val="005125A8"/>
    <w:rsid w:val="005130A1"/>
    <w:rsid w:val="0051723E"/>
    <w:rsid w:val="00527742"/>
    <w:rsid w:val="00551354"/>
    <w:rsid w:val="0055294C"/>
    <w:rsid w:val="00576F9E"/>
    <w:rsid w:val="0059297D"/>
    <w:rsid w:val="005932A7"/>
    <w:rsid w:val="005C5A12"/>
    <w:rsid w:val="0062181F"/>
    <w:rsid w:val="00653D52"/>
    <w:rsid w:val="00687D4A"/>
    <w:rsid w:val="006D01EF"/>
    <w:rsid w:val="006E002B"/>
    <w:rsid w:val="007531FB"/>
    <w:rsid w:val="0078692E"/>
    <w:rsid w:val="00787D5A"/>
    <w:rsid w:val="007B787F"/>
    <w:rsid w:val="007C7BA4"/>
    <w:rsid w:val="00832DD4"/>
    <w:rsid w:val="00835603"/>
    <w:rsid w:val="008415DF"/>
    <w:rsid w:val="008462DF"/>
    <w:rsid w:val="008F3A77"/>
    <w:rsid w:val="009B6E6D"/>
    <w:rsid w:val="00A937B4"/>
    <w:rsid w:val="00AC39E3"/>
    <w:rsid w:val="00AF7330"/>
    <w:rsid w:val="00AF77B1"/>
    <w:rsid w:val="00B136AB"/>
    <w:rsid w:val="00B17F11"/>
    <w:rsid w:val="00B7567F"/>
    <w:rsid w:val="00B761FE"/>
    <w:rsid w:val="00B779C5"/>
    <w:rsid w:val="00B95DAD"/>
    <w:rsid w:val="00C34BFE"/>
    <w:rsid w:val="00C67548"/>
    <w:rsid w:val="00CD312A"/>
    <w:rsid w:val="00CE650B"/>
    <w:rsid w:val="00CF4EE9"/>
    <w:rsid w:val="00CF7BD8"/>
    <w:rsid w:val="00D50204"/>
    <w:rsid w:val="00D612B5"/>
    <w:rsid w:val="00E55493"/>
    <w:rsid w:val="00EB4DDD"/>
    <w:rsid w:val="00EE4ECF"/>
    <w:rsid w:val="00EF1E79"/>
    <w:rsid w:val="00F149DF"/>
    <w:rsid w:val="00F376B2"/>
    <w:rsid w:val="00F85DAD"/>
    <w:rsid w:val="00FD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1723E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87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3">
    <w:name w:val="Body Text 3"/>
    <w:basedOn w:val="Navaden"/>
    <w:link w:val="Telobesedila3Znak"/>
    <w:rsid w:val="00787D5A"/>
    <w:rPr>
      <w:rFonts w:ascii="Arial Narrow" w:hAnsi="Arial Narrow"/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87D5A"/>
    <w:rPr>
      <w:rFonts w:ascii="Arial Narrow" w:eastAsia="Times New Roman" w:hAnsi="Arial Narrow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D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D5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172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1723E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787D5A"/>
    <w:rPr>
      <w:rFonts w:ascii="Arial Narrow" w:hAnsi="Arial Narrow"/>
      <w:sz w:val="28"/>
    </w:rPr>
  </w:style>
  <w:style w:type="character" w:customStyle="1" w:styleId="Telobesedila3Znak">
    <w:name w:val="Telo besedila 3 Znak"/>
    <w:basedOn w:val="Privzetapisavaodstavka"/>
    <w:link w:val="Telobesedila3"/>
    <w:rsid w:val="00787D5A"/>
    <w:rPr>
      <w:rFonts w:ascii="Arial Narrow" w:eastAsia="Times New Roman" w:hAnsi="Arial Narrow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D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D5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172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Doma</cp:lastModifiedBy>
  <cp:revision>2</cp:revision>
  <cp:lastPrinted>2017-06-21T16:25:00Z</cp:lastPrinted>
  <dcterms:created xsi:type="dcterms:W3CDTF">2018-08-25T20:11:00Z</dcterms:created>
  <dcterms:modified xsi:type="dcterms:W3CDTF">2018-08-25T20:11:00Z</dcterms:modified>
</cp:coreProperties>
</file>